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BC09BE" w:rsidRPr="00B92F69" w14:paraId="2C0F9C30" w14:textId="77777777" w:rsidTr="00084006">
        <w:trPr>
          <w:trHeight w:val="513"/>
        </w:trPr>
        <w:tc>
          <w:tcPr>
            <w:tcW w:w="4788" w:type="dxa"/>
          </w:tcPr>
          <w:p w14:paraId="01FE3D1A" w14:textId="77777777" w:rsidR="00BC09BE" w:rsidRPr="00CE41BE" w:rsidRDefault="00BC09BE" w:rsidP="00BC09BE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2.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117AB8C8" w14:textId="77777777" w:rsidR="00BC09BE" w:rsidRPr="00CE41BE" w:rsidRDefault="00BC09BE" w:rsidP="00965F0A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2.2. </w:t>
            </w:r>
            <w:r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Дигитална трансформација града кроз изградњу паметне инфраструктуре до </w:t>
            </w:r>
            <w:r w:rsidR="00965F0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 xml:space="preserve">краја </w:t>
            </w:r>
            <w:r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202</w:t>
            </w:r>
            <w:r w:rsidR="00965F0A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2</w:t>
            </w:r>
            <w:r w:rsidRPr="006D1431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32DCEDDD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DE7AB83" w14:textId="77777777"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8F027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8F0273">
              <w:t xml:space="preserve"> </w:t>
            </w:r>
            <w:r w:rsidR="00BC09BE" w:rsidRPr="006020EE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2.2.2.</w:t>
            </w:r>
            <w:r w:rsidR="00BC09BE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  <w:lang w:val="sr-Cyrl-CS"/>
              </w:rPr>
              <w:t xml:space="preserve"> </w:t>
            </w:r>
            <w:r w:rsidR="00F50398">
              <w:t xml:space="preserve"> </w:t>
            </w:r>
            <w:r w:rsidR="00F50398" w:rsidRPr="00F50398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Модернизација саобраћајног система</w:t>
            </w:r>
          </w:p>
          <w:p w14:paraId="6BABA4C4" w14:textId="77777777" w:rsidR="00F33D3D" w:rsidRPr="00BC09BE" w:rsidRDefault="008C616E" w:rsidP="007C1201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960E9D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П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7C1201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3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8F0273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8F0273">
              <w:t xml:space="preserve"> </w:t>
            </w:r>
            <w:r w:rsidR="00960E9D">
              <w:t xml:space="preserve"> </w:t>
            </w:r>
            <w:r w:rsidR="007C1201">
              <w:t xml:space="preserve"> </w:t>
            </w:r>
            <w:r w:rsidR="007C1201" w:rsidRPr="007C1201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Постављени јавни пуњачи з</w:t>
            </w:r>
            <w:r w:rsidR="00BC09BE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а електрична возила </w:t>
            </w:r>
          </w:p>
        </w:tc>
      </w:tr>
      <w:tr w:rsidR="00F33D3D" w:rsidRPr="00B92F69" w14:paraId="6B967784" w14:textId="77777777" w:rsidTr="00084006">
        <w:trPr>
          <w:trHeight w:val="1516"/>
        </w:trPr>
        <w:tc>
          <w:tcPr>
            <w:tcW w:w="9889" w:type="dxa"/>
            <w:gridSpan w:val="2"/>
          </w:tcPr>
          <w:p w14:paraId="609DF819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743B57E" w14:textId="77777777" w:rsidR="00E42B3E" w:rsidRPr="00BC09BE" w:rsidRDefault="007C1201" w:rsidP="00BC09BE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B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У</w:t>
            </w:r>
            <w:r w:rsidRPr="007C120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складу са Европском директивом 2009/33 о промоцији чистих и енергетски ефикасних возила, те касније донешене стратегије о увођењу чистих и ефикасних возила, с циљем примјене позитивне праксе из земаља Европске уније,  Град Бања Лука 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је</w:t>
            </w:r>
            <w:r w:rsidRPr="007C120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покрену</w:t>
            </w:r>
            <w:r w:rsidR="00BC09B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о</w:t>
            </w:r>
            <w:r w:rsidRPr="007C120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процедуре изградње инфраструктуре за адекватно кориштење еле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ктричних аутомобила у Бањалуци, те овим пројектом жели унаприједити и развити систем да он буде доступан већем броју корисника, чиме би се отворила могућност за даљи развој и повећање кориштења електричних аутомобила у Бањалуци.</w:t>
            </w:r>
            <w:r w:rsidR="00A621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C120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Поред наведеног, стављањем Града Бања Лука на карту градова који имају изграђену инфраструктуру за адекватно кориштење електричних аутомобила, стварају се  предуслови за даљу про</w:t>
            </w:r>
            <w:r w:rsidR="00050D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моцију Града као „зеленог“</w:t>
            </w:r>
            <w:r w:rsidRPr="007C120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града, те отвара могућност</w:t>
            </w:r>
            <w:r w:rsidR="00050D97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за даљи развој инфраструктуре,</w:t>
            </w:r>
            <w:r w:rsidRPr="007C120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туристичких потенцијала Бањалуке, те других бенефит</w:t>
            </w:r>
            <w:r w:rsidR="00BC09B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Pr="007C1201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који могу проистећи из наведеног.</w:t>
            </w:r>
          </w:p>
        </w:tc>
      </w:tr>
      <w:tr w:rsidR="00F33D3D" w:rsidRPr="00B92F69" w14:paraId="281467D0" w14:textId="77777777" w:rsidTr="00084006">
        <w:trPr>
          <w:trHeight w:val="647"/>
        </w:trPr>
        <w:tc>
          <w:tcPr>
            <w:tcW w:w="4788" w:type="dxa"/>
          </w:tcPr>
          <w:p w14:paraId="0673ED81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286B2CBB" w14:textId="77777777" w:rsidR="00050D97" w:rsidRPr="00BC09BE" w:rsidRDefault="00050D97" w:rsidP="00BC09BE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C09B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Града Бања Лука препознат као „зелени“ </w:t>
            </w:r>
            <w:r w:rsidRPr="00BC09BE">
              <w:rPr>
                <w:rFonts w:asciiTheme="minorHAnsi" w:hAnsiTheme="minorHAnsi" w:cstheme="minorHAnsi"/>
                <w:sz w:val="20"/>
                <w:szCs w:val="20"/>
              </w:rPr>
              <w:t xml:space="preserve">(green) </w:t>
            </w:r>
            <w:r w:rsidRPr="00BC09BE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град</w:t>
            </w:r>
          </w:p>
          <w:p w14:paraId="329FC49F" w14:textId="77777777" w:rsidR="00050D97" w:rsidRPr="009B23BD" w:rsidRDefault="00050D97" w:rsidP="00050D97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14:paraId="3646D490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5655791E" w14:textId="77777777" w:rsidR="00F33D3D" w:rsidRPr="00BC09BE" w:rsidRDefault="007C1201" w:rsidP="00BC09BE">
            <w:pPr>
              <w:pStyle w:val="ListParagraph"/>
              <w:numPr>
                <w:ilvl w:val="0"/>
                <w:numId w:val="10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BC09B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Купци </w:t>
            </w:r>
            <w:r w:rsidR="00BC09B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 xml:space="preserve">– власници електричних </w:t>
            </w:r>
            <w:r w:rsidRPr="00BC09B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аутомобила</w:t>
            </w:r>
            <w:r w:rsidR="00050D97" w:rsidRPr="00BC09B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,</w:t>
            </w:r>
            <w:r w:rsidR="00050D97" w:rsidRPr="00BC09BE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="00050D97" w:rsidRPr="00BC09BE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посјетиоци</w:t>
            </w:r>
          </w:p>
        </w:tc>
      </w:tr>
      <w:tr w:rsidR="00F33D3D" w:rsidRPr="00B92F69" w14:paraId="46D97767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31DF7054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63E51138" w14:textId="77777777" w:rsidR="009B23BD" w:rsidRPr="00FA031B" w:rsidRDefault="009B23BD" w:rsidP="00BC09B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9B23BD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965F0A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9B23BD">
              <w:rPr>
                <w:rFonts w:ascii="Calibri" w:hAnsi="Calibri"/>
                <w:sz w:val="20"/>
                <w:szCs w:val="20"/>
              </w:rPr>
              <w:t>202</w:t>
            </w:r>
            <w:r w:rsidR="00965F0A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9B23BD">
              <w:rPr>
                <w:rFonts w:ascii="Calibri" w:hAnsi="Calibri"/>
                <w:sz w:val="20"/>
                <w:szCs w:val="20"/>
              </w:rPr>
              <w:t xml:space="preserve">. године, </w:t>
            </w:r>
            <w:r w:rsidR="007C1201">
              <w:rPr>
                <w:rFonts w:ascii="Calibri" w:hAnsi="Calibri"/>
                <w:sz w:val="20"/>
                <w:szCs w:val="20"/>
                <w:lang w:val="sr-Cyrl-RS"/>
              </w:rPr>
              <w:t xml:space="preserve">повећан бој регистрованих </w:t>
            </w:r>
            <w:r w:rsidR="003714D1">
              <w:rPr>
                <w:rFonts w:ascii="Calibri" w:hAnsi="Calibri"/>
                <w:sz w:val="20"/>
                <w:szCs w:val="20"/>
                <w:lang w:val="sr-Cyrl-RS"/>
              </w:rPr>
              <w:t xml:space="preserve">електричних </w:t>
            </w:r>
            <w:r w:rsidR="007C1201">
              <w:rPr>
                <w:rFonts w:ascii="Calibri" w:hAnsi="Calibri"/>
                <w:sz w:val="20"/>
                <w:szCs w:val="20"/>
                <w:lang w:val="sr-Cyrl-RS"/>
              </w:rPr>
              <w:t>аутомобила у Бањалуци.</w:t>
            </w:r>
          </w:p>
          <w:p w14:paraId="65D26EDA" w14:textId="77777777" w:rsidR="00F33D3D" w:rsidRPr="00050D97" w:rsidRDefault="007C1201" w:rsidP="00BC09B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>Учешће</w:t>
            </w:r>
            <w:r w:rsidR="00050D97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 броја електричних аутомобила </w:t>
            </w:r>
            <w:r w:rsidR="003714D1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1% </w:t>
            </w:r>
            <w:r w:rsidR="00050D97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у </w:t>
            </w: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структури свих путничких аутомобила </w:t>
            </w:r>
            <w:r w:rsidR="003714D1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до </w:t>
            </w:r>
            <w:r w:rsidR="00965F0A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краја </w:t>
            </w:r>
            <w:r w:rsidR="003714D1">
              <w:rPr>
                <w:rFonts w:ascii="Calibri" w:hAnsi="Calibri" w:cs="Calibri"/>
                <w:sz w:val="20"/>
                <w:szCs w:val="20"/>
                <w:lang w:val="sr-Cyrl-BA"/>
              </w:rPr>
              <w:t>202</w:t>
            </w:r>
            <w:r w:rsidR="00965F0A">
              <w:rPr>
                <w:rFonts w:ascii="Calibri" w:hAnsi="Calibri" w:cs="Calibri"/>
                <w:sz w:val="20"/>
                <w:szCs w:val="20"/>
                <w:lang w:val="sr-Cyrl-BA"/>
              </w:rPr>
              <w:t>2</w:t>
            </w:r>
            <w:r w:rsidR="003714D1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. године </w:t>
            </w:r>
          </w:p>
          <w:p w14:paraId="54F39568" w14:textId="613F02C0" w:rsidR="00050D97" w:rsidRPr="009B23BD" w:rsidRDefault="00050D97" w:rsidP="00BC09BE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>Постављен</w:t>
            </w:r>
            <w:r w:rsidR="00BC09BE">
              <w:rPr>
                <w:rFonts w:ascii="Calibri" w:hAnsi="Calibri" w:cs="Calibri"/>
                <w:sz w:val="20"/>
                <w:szCs w:val="20"/>
                <w:lang w:val="sr-Cyrl-BA"/>
              </w:rPr>
              <w:t>о</w:t>
            </w: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 </w:t>
            </w:r>
            <w:r w:rsidR="00C74194">
              <w:rPr>
                <w:rFonts w:ascii="Calibri" w:hAnsi="Calibri" w:cs="Calibri"/>
                <w:sz w:val="20"/>
                <w:szCs w:val="20"/>
                <w:lang w:val="sr-Cyrl-BA"/>
              </w:rPr>
              <w:t>8</w:t>
            </w:r>
            <w:r w:rsidR="00BC09BE"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 јавних</w:t>
            </w:r>
            <w:r>
              <w:rPr>
                <w:rFonts w:ascii="Calibri" w:hAnsi="Calibri" w:cs="Calibri"/>
                <w:sz w:val="20"/>
                <w:szCs w:val="20"/>
                <w:lang w:val="sr-Cyrl-BA"/>
              </w:rPr>
              <w:t xml:space="preserve"> пуњача</w:t>
            </w:r>
            <w:bookmarkStart w:id="0" w:name="_GoBack"/>
            <w:bookmarkEnd w:id="0"/>
          </w:p>
        </w:tc>
        <w:tc>
          <w:tcPr>
            <w:tcW w:w="5101" w:type="dxa"/>
          </w:tcPr>
          <w:p w14:paraId="1FB7AC6C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645E6574" w14:textId="77777777" w:rsidR="009B23BD" w:rsidRDefault="003714D1" w:rsidP="009B23BD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електричних аутомобила</w:t>
            </w:r>
          </w:p>
          <w:p w14:paraId="1466F227" w14:textId="77777777" w:rsidR="00050D97" w:rsidRPr="00050D97" w:rsidRDefault="00050D97" w:rsidP="00050D97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јавних пуњача</w:t>
            </w:r>
          </w:p>
          <w:p w14:paraId="4C6481EE" w14:textId="77777777" w:rsidR="005C3F6A" w:rsidRPr="009B23BD" w:rsidRDefault="005C3F6A" w:rsidP="00A62194">
            <w:pPr>
              <w:pStyle w:val="ListParagraph"/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</w:p>
        </w:tc>
      </w:tr>
      <w:tr w:rsidR="00F33D3D" w:rsidRPr="00B92F69" w14:paraId="74068654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1FC6927F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1FEED114" w14:textId="77777777" w:rsidR="004148F9" w:rsidRPr="004148F9" w:rsidRDefault="004148F9" w:rsidP="004148F9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sz w:val="20"/>
                <w:szCs w:val="20"/>
              </w:rPr>
            </w:pPr>
            <w:r w:rsidRPr="004148F9">
              <w:rPr>
                <w:rFonts w:ascii="Calibri" w:hAnsi="Calibri"/>
                <w:sz w:val="20"/>
                <w:szCs w:val="20"/>
                <w:lang w:val="sr-Cyrl-BA"/>
              </w:rPr>
              <w:t>Израда урбанистичке и пројектне документације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  <w:p w14:paraId="27D7B5EC" w14:textId="77777777" w:rsidR="00EF2FDF" w:rsidRPr="003714D1" w:rsidRDefault="003714D1" w:rsidP="003714D1">
            <w:pPr>
              <w:pStyle w:val="ListParagraph"/>
              <w:numPr>
                <w:ilvl w:val="0"/>
                <w:numId w:val="7"/>
              </w:numPr>
              <w:ind w:left="591" w:hanging="283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Опремање локација, набавка и уградња пуњача за електричене аутомобиле.</w:t>
            </w:r>
          </w:p>
        </w:tc>
        <w:tc>
          <w:tcPr>
            <w:tcW w:w="5101" w:type="dxa"/>
          </w:tcPr>
          <w:p w14:paraId="196AE76B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353CAEB1" w14:textId="77777777" w:rsidR="00F33D3D" w:rsidRPr="00BC09BE" w:rsidRDefault="00BC09BE" w:rsidP="00BC09B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5C3F6A">
              <w:rPr>
                <w:rFonts w:ascii="Calibri" w:hAnsi="Calibri"/>
                <w:sz w:val="20"/>
                <w:szCs w:val="20"/>
                <w:lang w:val="en-US"/>
              </w:rPr>
              <w:t>20</w:t>
            </w:r>
            <w:r w:rsidR="00162EF8">
              <w:rPr>
                <w:rFonts w:ascii="Calibri" w:hAnsi="Calibri"/>
                <w:sz w:val="20"/>
                <w:szCs w:val="20"/>
                <w:lang w:val="en-US"/>
              </w:rPr>
              <w:t>1</w:t>
            </w:r>
            <w:r w:rsidR="00A62194">
              <w:rPr>
                <w:rFonts w:ascii="Calibri" w:hAnsi="Calibri"/>
                <w:sz w:val="20"/>
                <w:szCs w:val="20"/>
                <w:lang w:val="en-U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. до </w:t>
            </w:r>
            <w:r w:rsidR="00965F0A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5C3F6A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A62194">
              <w:rPr>
                <w:rFonts w:ascii="Calibri" w:hAnsi="Calibri"/>
                <w:sz w:val="20"/>
                <w:szCs w:val="20"/>
              </w:rPr>
              <w:t>1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. године</w:t>
            </w:r>
          </w:p>
        </w:tc>
      </w:tr>
      <w:tr w:rsidR="00F33D3D" w:rsidRPr="00B92F69" w14:paraId="298D991D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395C300A" w14:textId="77777777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20ABBC49" w14:textId="77777777" w:rsidR="00EB1C5B" w:rsidRPr="00BC09B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3714D1">
              <w:rPr>
                <w:rFonts w:ascii="Calibri" w:hAnsi="Calibri"/>
                <w:sz w:val="20"/>
                <w:szCs w:val="20"/>
                <w:lang w:val="sr-Cyrl-BA"/>
              </w:rPr>
              <w:t>100</w:t>
            </w:r>
            <w:r w:rsidR="00162EF8">
              <w:rPr>
                <w:rFonts w:ascii="Calibri" w:hAnsi="Calibri"/>
                <w:sz w:val="20"/>
                <w:szCs w:val="20"/>
              </w:rPr>
              <w:t>.000,</w:t>
            </w:r>
            <w:r w:rsidR="00BC09BE">
              <w:rPr>
                <w:rFonts w:ascii="Calibri" w:hAnsi="Calibri"/>
                <w:sz w:val="20"/>
                <w:szCs w:val="20"/>
              </w:rPr>
              <w:t>00</w:t>
            </w:r>
          </w:p>
          <w:p w14:paraId="77630F63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2E52451F" w14:textId="77777777" w:rsidR="00EB1C5B" w:rsidRPr="00BC09BE" w:rsidRDefault="00162EF8" w:rsidP="00BC09B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 w:rsidR="003714D1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 xml:space="preserve"> </w:t>
            </w:r>
            <w:r w:rsidR="003714D1">
              <w:rPr>
                <w:rFonts w:ascii="Calibri" w:hAnsi="Calibri"/>
                <w:sz w:val="20"/>
                <w:szCs w:val="20"/>
                <w:lang w:val="sr-Cyrl-BA"/>
              </w:rPr>
              <w:t>40</w:t>
            </w:r>
            <w:r>
              <w:rPr>
                <w:rFonts w:ascii="Calibri" w:hAnsi="Calibri"/>
                <w:sz w:val="20"/>
                <w:szCs w:val="20"/>
                <w:lang w:val="en-US"/>
              </w:rPr>
              <w:t>.000,</w:t>
            </w:r>
            <w:r w:rsidR="006F5327">
              <w:rPr>
                <w:rFonts w:ascii="Calibri" w:hAnsi="Calibri"/>
                <w:sz w:val="20"/>
                <w:szCs w:val="20"/>
                <w:lang w:val="en-US"/>
              </w:rPr>
              <w:t>00</w:t>
            </w:r>
            <w:r w:rsidR="00BC09BE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</w:t>
            </w:r>
            <w:r w:rsidR="00BC09BE">
              <w:rPr>
                <w:rFonts w:ascii="Calibri" w:hAnsi="Calibri"/>
                <w:sz w:val="20"/>
                <w:szCs w:val="20"/>
                <w:lang w:val="sr-Cyrl-RS"/>
              </w:rPr>
              <w:t>2020: 20.000,00</w:t>
            </w:r>
          </w:p>
          <w:p w14:paraId="25328F5A" w14:textId="77777777" w:rsidR="00EB1C5B" w:rsidRPr="00EF2FDF" w:rsidRDefault="003714D1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 w:rsidR="00EB1C5B">
              <w:rPr>
                <w:rFonts w:ascii="Calibri" w:hAnsi="Calibri"/>
                <w:sz w:val="20"/>
                <w:szCs w:val="20"/>
                <w:lang w:val="sr-Cyrl-RS"/>
              </w:rPr>
              <w:t>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20.000</w:t>
            </w:r>
            <w:r w:rsidR="00162EF8">
              <w:rPr>
                <w:rFonts w:ascii="Calibri" w:hAnsi="Calibri"/>
                <w:sz w:val="20"/>
                <w:szCs w:val="20"/>
              </w:rPr>
              <w:t>,</w:t>
            </w:r>
            <w:r w:rsidR="00EF2FDF">
              <w:rPr>
                <w:rFonts w:ascii="Calibri" w:hAnsi="Calibri"/>
                <w:sz w:val="20"/>
                <w:szCs w:val="20"/>
              </w:rPr>
              <w:t>00</w:t>
            </w:r>
            <w:r w:rsidR="00BC09BE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</w:t>
            </w:r>
            <w:r w:rsidR="00BC09BE">
              <w:rPr>
                <w:rFonts w:ascii="Calibri" w:hAnsi="Calibri"/>
                <w:sz w:val="20"/>
                <w:szCs w:val="20"/>
              </w:rPr>
              <w:t>202</w:t>
            </w:r>
            <w:r w:rsidR="00BC09BE">
              <w:rPr>
                <w:rFonts w:ascii="Calibri" w:hAnsi="Calibri"/>
                <w:sz w:val="20"/>
                <w:szCs w:val="20"/>
                <w:lang w:val="sr-Cyrl-BA"/>
              </w:rPr>
              <w:t>1</w:t>
            </w:r>
            <w:r w:rsidR="00BC09BE">
              <w:rPr>
                <w:rFonts w:ascii="Calibri" w:hAnsi="Calibri"/>
                <w:sz w:val="20"/>
                <w:szCs w:val="20"/>
              </w:rPr>
              <w:t>:</w:t>
            </w:r>
            <w:r w:rsidR="00BC09BE">
              <w:rPr>
                <w:rFonts w:ascii="Calibri" w:hAnsi="Calibri"/>
                <w:sz w:val="20"/>
                <w:szCs w:val="20"/>
                <w:lang w:val="sr-Cyrl-RS"/>
              </w:rPr>
              <w:t xml:space="preserve"> 20.000,00</w:t>
            </w:r>
          </w:p>
          <w:p w14:paraId="1FB2486A" w14:textId="77777777" w:rsidR="00F33D3D" w:rsidRPr="00B92F69" w:rsidRDefault="00F33D3D" w:rsidP="003714D1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1590C062" w14:textId="77777777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6D313A14" w14:textId="77777777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3714D1">
              <w:rPr>
                <w:rFonts w:ascii="Calibri" w:hAnsi="Calibri"/>
                <w:sz w:val="20"/>
                <w:szCs w:val="20"/>
                <w:lang w:val="sr-Cyrl-BA"/>
              </w:rPr>
              <w:t>80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148E003D" w14:textId="77777777" w:rsidR="00BC09BE" w:rsidRDefault="00EB1C5B" w:rsidP="00BC09B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BC09BE">
              <w:rPr>
                <w:rFonts w:ascii="Calibri" w:hAnsi="Calibri"/>
                <w:sz w:val="20"/>
                <w:szCs w:val="20"/>
                <w:lang w:val="sr-Cyrl-BA"/>
              </w:rPr>
              <w:t>---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BA5539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26ABD816" w14:textId="77777777" w:rsidR="00B92F69" w:rsidRPr="004148F9" w:rsidRDefault="00EB1C5B" w:rsidP="00BC09BE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62EF8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BC09BE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E3B882A" w14:textId="77777777" w:rsidTr="00BC09BE">
        <w:trPr>
          <w:trHeight w:val="841"/>
        </w:trPr>
        <w:tc>
          <w:tcPr>
            <w:tcW w:w="4788" w:type="dxa"/>
            <w:shd w:val="clear" w:color="auto" w:fill="auto"/>
          </w:tcPr>
          <w:p w14:paraId="3837AE33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4B22AB00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BC09BE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0C06FBFD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02FDDC5A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техничка документација и анализа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трошкова</w:t>
            </w:r>
          </w:p>
          <w:p w14:paraId="5FFB0817" w14:textId="77777777" w:rsidR="00EB1C5B" w:rsidRPr="00BC09BE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C09BE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3C723852" w14:textId="77777777" w:rsidR="00EB1C5B" w:rsidRPr="002E081E" w:rsidRDefault="00EB1C5B" w:rsidP="00E42B3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Д) друго (навести)    </w:t>
            </w:r>
            <w:r w:rsidR="00E42B3E">
              <w:rPr>
                <w:rFonts w:ascii="Calibri" w:hAnsi="Calibri"/>
                <w:sz w:val="20"/>
                <w:szCs w:val="20"/>
                <w:lang w:val="sr-Cyrl-RS"/>
              </w:rPr>
              <w:t>-</w:t>
            </w:r>
          </w:p>
        </w:tc>
        <w:tc>
          <w:tcPr>
            <w:tcW w:w="5101" w:type="dxa"/>
            <w:shd w:val="clear" w:color="auto" w:fill="FFFFFF" w:themeFill="background1"/>
          </w:tcPr>
          <w:p w14:paraId="04E763BB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3BE9AA6A" w14:textId="77777777" w:rsidR="00E42B3E" w:rsidRPr="00BC09BE" w:rsidRDefault="00162EF8" w:rsidP="00BC09BE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C09BE">
              <w:rPr>
                <w:rFonts w:ascii="Calibri" w:hAnsi="Calibri"/>
                <w:sz w:val="20"/>
                <w:szCs w:val="20"/>
                <w:lang w:val="sr-Cyrl-BA"/>
              </w:rPr>
              <w:t>Недостатак финансијских средстава</w:t>
            </w:r>
            <w:r w:rsidR="006F5327" w:rsidRPr="00BC09BE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</w:p>
        </w:tc>
      </w:tr>
      <w:tr w:rsidR="00EB1C5B" w:rsidRPr="00B92F69" w14:paraId="410B8625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CE37D11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5E41A56E" w14:textId="77777777" w:rsidR="00E42B3E" w:rsidRPr="00BC09BE" w:rsidRDefault="00162EF8" w:rsidP="00BC09BE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C09BE">
              <w:rPr>
                <w:rFonts w:ascii="Calibri" w:hAnsi="Calibri"/>
                <w:sz w:val="20"/>
                <w:szCs w:val="20"/>
                <w:lang w:val="sr-Cyrl-RS"/>
              </w:rPr>
              <w:t>Европски фондови, ГИЗ</w:t>
            </w:r>
            <w:r w:rsidR="00BC09BE">
              <w:rPr>
                <w:rFonts w:ascii="Calibri" w:hAnsi="Calibri"/>
                <w:sz w:val="20"/>
                <w:szCs w:val="20"/>
                <w:lang w:val="sr-Cyrl-RS"/>
              </w:rPr>
              <w:t>, УНДП.</w:t>
            </w:r>
          </w:p>
        </w:tc>
        <w:tc>
          <w:tcPr>
            <w:tcW w:w="5101" w:type="dxa"/>
            <w:shd w:val="clear" w:color="auto" w:fill="FFFFFF" w:themeFill="background1"/>
          </w:tcPr>
          <w:p w14:paraId="177445E7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62AA79B2" w14:textId="77777777" w:rsidR="00E42B3E" w:rsidRPr="00BC09BE" w:rsidRDefault="00E42B3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C09BE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  <w:r w:rsidR="00BC09BE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BC09BE">
              <w:t xml:space="preserve"> </w:t>
            </w:r>
            <w:r w:rsidR="00BC09BE" w:rsidRPr="00BC09BE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</w:p>
        </w:tc>
      </w:tr>
    </w:tbl>
    <w:p w14:paraId="7226032B" w14:textId="77777777" w:rsidR="00E06CBA" w:rsidRDefault="00E06CBA"/>
    <w:p w14:paraId="37547EA2" w14:textId="77777777" w:rsidR="008C4CFE" w:rsidRPr="005342EF" w:rsidRDefault="008C4CFE" w:rsidP="005342EF"/>
    <w:sectPr w:rsidR="008C4CFE" w:rsidRPr="00534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32ABD"/>
    <w:multiLevelType w:val="hybridMultilevel"/>
    <w:tmpl w:val="BD061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850E1"/>
    <w:multiLevelType w:val="hybridMultilevel"/>
    <w:tmpl w:val="7248AD0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022C5D"/>
    <w:multiLevelType w:val="hybridMultilevel"/>
    <w:tmpl w:val="5296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E6767"/>
    <w:multiLevelType w:val="hybridMultilevel"/>
    <w:tmpl w:val="72D4D2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651A02"/>
    <w:multiLevelType w:val="hybridMultilevel"/>
    <w:tmpl w:val="0CDCA860"/>
    <w:lvl w:ilvl="0" w:tplc="6FC2F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B286C"/>
    <w:multiLevelType w:val="hybridMultilevel"/>
    <w:tmpl w:val="EC889E3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9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3D3D"/>
    <w:rsid w:val="0002263C"/>
    <w:rsid w:val="00050D97"/>
    <w:rsid w:val="00126519"/>
    <w:rsid w:val="00162EF8"/>
    <w:rsid w:val="0017455E"/>
    <w:rsid w:val="001C2872"/>
    <w:rsid w:val="00210281"/>
    <w:rsid w:val="002D3213"/>
    <w:rsid w:val="002E081E"/>
    <w:rsid w:val="003714D1"/>
    <w:rsid w:val="004148F9"/>
    <w:rsid w:val="005342EF"/>
    <w:rsid w:val="005C3F6A"/>
    <w:rsid w:val="006B359A"/>
    <w:rsid w:val="006F5327"/>
    <w:rsid w:val="007C1201"/>
    <w:rsid w:val="008C4CFE"/>
    <w:rsid w:val="008C616E"/>
    <w:rsid w:val="008F0273"/>
    <w:rsid w:val="009215D1"/>
    <w:rsid w:val="00960E9D"/>
    <w:rsid w:val="00965F0A"/>
    <w:rsid w:val="009B17AE"/>
    <w:rsid w:val="009B23BD"/>
    <w:rsid w:val="00A62194"/>
    <w:rsid w:val="00B72D7E"/>
    <w:rsid w:val="00B92F69"/>
    <w:rsid w:val="00BA5539"/>
    <w:rsid w:val="00BC09BE"/>
    <w:rsid w:val="00BD0805"/>
    <w:rsid w:val="00C74194"/>
    <w:rsid w:val="00CE41BE"/>
    <w:rsid w:val="00D30FCB"/>
    <w:rsid w:val="00E06CBA"/>
    <w:rsid w:val="00E42B3E"/>
    <w:rsid w:val="00E55D7B"/>
    <w:rsid w:val="00EB1C5B"/>
    <w:rsid w:val="00EE5FAD"/>
    <w:rsid w:val="00EF2FDF"/>
    <w:rsid w:val="00F20638"/>
    <w:rsid w:val="00F33D3D"/>
    <w:rsid w:val="00F50398"/>
    <w:rsid w:val="00FA031B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6048"/>
  <w15:docId w15:val="{87D44141-1E66-4E35-BC30-CCD21648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2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3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327"/>
    <w:rPr>
      <w:rFonts w:ascii="Segoe UI" w:eastAsia="Times New Roman" w:hAnsi="Segoe UI" w:cs="Segoe UI"/>
      <w:sz w:val="18"/>
      <w:szCs w:val="18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5934F-15D3-415B-B64E-5CFC287A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Sanja Jovanović</cp:lastModifiedBy>
  <cp:revision>8</cp:revision>
  <cp:lastPrinted>2018-08-09T06:11:00Z</cp:lastPrinted>
  <dcterms:created xsi:type="dcterms:W3CDTF">2018-08-09T13:45:00Z</dcterms:created>
  <dcterms:modified xsi:type="dcterms:W3CDTF">2018-11-25T11:06:00Z</dcterms:modified>
</cp:coreProperties>
</file>